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30B4B" w14:textId="44E4028D" w:rsidR="001E7A90" w:rsidRDefault="001E7A90" w:rsidP="001E7A90">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前年度からの引継ぎ事項</w:t>
      </w:r>
    </w:p>
    <w:p w14:paraId="00F4E2E0" w14:textId="180A631D" w:rsidR="002A5C51" w:rsidRPr="002A5C51" w:rsidRDefault="002A5C51" w:rsidP="002A5C51">
      <w:pPr>
        <w:widowControl/>
        <w:jc w:val="left"/>
        <w:rPr>
          <w:rFonts w:ascii="ＭＳ Ｐゴシック" w:eastAsia="ＭＳ Ｐゴシック" w:hAnsi="ＭＳ Ｐゴシック" w:cs="ＭＳ Ｐゴシック"/>
          <w:color w:val="000000"/>
          <w:kern w:val="0"/>
          <w:sz w:val="20"/>
          <w:szCs w:val="20"/>
        </w:rPr>
      </w:pPr>
      <w:r w:rsidRPr="002A5C51">
        <w:rPr>
          <w:rFonts w:ascii="ＭＳ Ｐゴシック" w:eastAsia="ＭＳ Ｐゴシック" w:hAnsi="ＭＳ Ｐゴシック" w:cs="ＭＳ Ｐゴシック" w:hint="eastAsia"/>
          <w:color w:val="000000"/>
          <w:kern w:val="0"/>
          <w:sz w:val="20"/>
          <w:szCs w:val="20"/>
        </w:rPr>
        <w:t>【参加推進面】</w:t>
      </w:r>
    </w:p>
    <w:p w14:paraId="495715F7" w14:textId="77777777" w:rsidR="005C7940" w:rsidRDefault="005C7940" w:rsidP="005C7940">
      <w:pPr>
        <w:pStyle w:val="a7"/>
        <w:widowControl/>
        <w:numPr>
          <w:ilvl w:val="0"/>
          <w:numId w:val="2"/>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通常総会は1年の始まりの例会であることを意識して、早期に日程を含めた発信を行い周知するとともに各委員会と協力して参加推進を図ると良い。</w:t>
      </w:r>
    </w:p>
    <w:p w14:paraId="764782AD" w14:textId="77777777" w:rsidR="005C7940" w:rsidRDefault="005C7940" w:rsidP="005C7940">
      <w:pPr>
        <w:pStyle w:val="a7"/>
        <w:widowControl/>
        <w:numPr>
          <w:ilvl w:val="0"/>
          <w:numId w:val="2"/>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理事など、多くのメンバーに登壇していただく場合は、リハーサルのために早めに招集する旨を、依頼事項に記載するだけではなく、再度連絡しておくと良い。</w:t>
      </w:r>
    </w:p>
    <w:p w14:paraId="32497D60" w14:textId="438C3E86" w:rsidR="005C7940" w:rsidRPr="005C7940" w:rsidRDefault="005C7940" w:rsidP="005C7940">
      <w:pPr>
        <w:pStyle w:val="a7"/>
        <w:widowControl/>
        <w:numPr>
          <w:ilvl w:val="0"/>
          <w:numId w:val="2"/>
        </w:numPr>
        <w:ind w:leftChars="0"/>
        <w:jc w:val="left"/>
        <w:rPr>
          <w:rFonts w:ascii="ＭＳ Ｐゴシック" w:eastAsia="ＭＳ Ｐゴシック" w:hAnsi="ＭＳ Ｐゴシック" w:cs="ＭＳ Ｐゴシック" w:hint="eastAsia"/>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開催日時を固定化すると、参加できないメンバーも固定化されてしまうため、開催日時の設定については他委員会へのヒアリングを行うと良い。</w:t>
      </w:r>
    </w:p>
    <w:p w14:paraId="039EFA1F" w14:textId="0C985B5B" w:rsidR="002A5C51" w:rsidRPr="002A5C51" w:rsidRDefault="002A5C51" w:rsidP="002A5C51">
      <w:pPr>
        <w:widowControl/>
        <w:jc w:val="left"/>
        <w:rPr>
          <w:rFonts w:ascii="ＭＳ Ｐゴシック" w:eastAsia="ＭＳ Ｐゴシック" w:hAnsi="ＭＳ Ｐゴシック" w:cs="ＭＳ Ｐゴシック"/>
          <w:color w:val="000000"/>
          <w:kern w:val="0"/>
          <w:sz w:val="20"/>
          <w:szCs w:val="20"/>
        </w:rPr>
      </w:pPr>
      <w:r w:rsidRPr="002A5C51">
        <w:rPr>
          <w:rFonts w:ascii="ＭＳ Ｐゴシック" w:eastAsia="ＭＳ Ｐゴシック" w:hAnsi="ＭＳ Ｐゴシック" w:cs="ＭＳ Ｐゴシック" w:hint="eastAsia"/>
          <w:color w:val="000000"/>
          <w:kern w:val="0"/>
          <w:sz w:val="20"/>
          <w:szCs w:val="20"/>
        </w:rPr>
        <w:t>【設営面】</w:t>
      </w:r>
    </w:p>
    <w:p w14:paraId="35203688" w14:textId="6207F436" w:rsidR="005C7940" w:rsidRP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リハーサルを行う場合、タイムスケジュールを意識し、全体を通したリハーサルを行うと良い。</w:t>
      </w:r>
    </w:p>
    <w:p w14:paraId="7A459F9F"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配布資料は印刷前、印刷後に複数の目で確認しミスのないように気を付けると良い。</w:t>
      </w:r>
    </w:p>
    <w:p w14:paraId="3BF6EAE8"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カメラはスマートフォンだけではなく、一眼レフや、ビデオカメラを使うことで遠くから撮影しても画質が良い状態を保てる。また、映像、音声は議事録作成に必要となってくるので用意しておく必要がある。</w:t>
      </w:r>
    </w:p>
    <w:p w14:paraId="5F8D1E25"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.新旧のスローガン旗を一緒ののぼりで立てる際は土台に注水して安定感を高めると良い。</w:t>
      </w:r>
    </w:p>
    <w:p w14:paraId="0B79A74A"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使用頻度の低い会場を使用するときは必ず会場図を作成し、実際に納まるのか確認するべきである。</w:t>
      </w:r>
    </w:p>
    <w:p w14:paraId="38E577F4"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掲示物はダブルチェックし、現地で印刷できる状況を作っておく。</w:t>
      </w:r>
    </w:p>
    <w:p w14:paraId="007FEA85"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会場入り口が分かりにくい場合は、別途のぼりを準備する必要がある。</w:t>
      </w:r>
    </w:p>
    <w:p w14:paraId="64248620" w14:textId="77777777" w:rsid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総会と同日に事業を開催する場合は、共通で使用する設備が多いため会場に運び忘れがないようにする。</w:t>
      </w:r>
    </w:p>
    <w:p w14:paraId="51E351D8" w14:textId="40C51788" w:rsidR="005C7940" w:rsidRPr="005C7940" w:rsidRDefault="005C7940" w:rsidP="005C7940">
      <w:pPr>
        <w:pStyle w:val="a7"/>
        <w:widowControl/>
        <w:numPr>
          <w:ilvl w:val="0"/>
          <w:numId w:val="3"/>
        </w:numPr>
        <w:ind w:leftChars="0"/>
        <w:jc w:val="left"/>
        <w:rPr>
          <w:rFonts w:ascii="ＭＳ Ｐゴシック" w:eastAsia="ＭＳ Ｐゴシック" w:hAnsi="ＭＳ Ｐゴシック" w:cs="ＭＳ Ｐゴシック" w:hint="eastAsia"/>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使用経験が少ない会場を利用する際は、スムーズな動線を確保するために、会場にて事前下見を行い可能であれば採寸や設営をさせていただき、会場図を作成すると良い。</w:t>
      </w:r>
    </w:p>
    <w:p w14:paraId="49B2FA43" w14:textId="61435C90" w:rsidR="002A5C51" w:rsidRPr="002A5C51" w:rsidRDefault="002A5C51" w:rsidP="002A5C51">
      <w:pPr>
        <w:widowControl/>
        <w:jc w:val="left"/>
        <w:rPr>
          <w:rFonts w:ascii="ＭＳ Ｐゴシック" w:eastAsia="ＭＳ Ｐゴシック" w:hAnsi="ＭＳ Ｐゴシック" w:cs="ＭＳ Ｐゴシック"/>
          <w:color w:val="000000"/>
          <w:kern w:val="0"/>
          <w:sz w:val="20"/>
          <w:szCs w:val="20"/>
        </w:rPr>
      </w:pPr>
      <w:r w:rsidRPr="002A5C51">
        <w:rPr>
          <w:rFonts w:ascii="ＭＳ Ｐゴシック" w:eastAsia="ＭＳ Ｐゴシック" w:hAnsi="ＭＳ Ｐゴシック" w:cs="ＭＳ Ｐゴシック" w:hint="eastAsia"/>
          <w:color w:val="000000"/>
          <w:kern w:val="0"/>
          <w:sz w:val="20"/>
          <w:szCs w:val="20"/>
        </w:rPr>
        <w:t>【運営面】</w:t>
      </w:r>
    </w:p>
    <w:p w14:paraId="24EB418F" w14:textId="77777777" w:rsidR="005C7940" w:rsidRP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タイムスケジュールにおいて、1月は報告依頼事項等で時間がかかることを想定しておくと良い。</w:t>
      </w:r>
      <w:r>
        <w:rPr>
          <w:rFonts w:ascii="ＭＳ Ｐゴシック" w:eastAsia="ＭＳ Ｐゴシック" w:hAnsi="ＭＳ Ｐゴシック" w:cs="ＭＳ Ｐゴシック"/>
          <w:color w:val="000000"/>
          <w:kern w:val="0"/>
          <w:sz w:val="20"/>
          <w:szCs w:val="20"/>
        </w:rPr>
        <w:br/>
      </w:r>
      <w:r w:rsidRPr="005C7940">
        <w:rPr>
          <w:rFonts w:ascii="ＭＳ Ｐゴシック" w:eastAsia="ＭＳ Ｐゴシック" w:hAnsi="ＭＳ Ｐゴシック" w:cs="ＭＳ Ｐゴシック"/>
          <w:color w:val="000000"/>
          <w:kern w:val="0"/>
          <w:sz w:val="20"/>
          <w:szCs w:val="20"/>
        </w:rPr>
        <w:t>(参考2024年報告事項)</w:t>
      </w:r>
    </w:p>
    <w:p w14:paraId="703EE3BD" w14:textId="77777777" w:rsidR="005C7940" w:rsidRPr="005C7940" w:rsidRDefault="005C7940" w:rsidP="005C7940">
      <w:pPr>
        <w:pStyle w:val="a7"/>
        <w:widowControl/>
        <w:ind w:leftChars="0" w:left="36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・出向者報告：東海地区報告</w:t>
      </w:r>
      <w:r w:rsidRPr="005C7940">
        <w:rPr>
          <w:rFonts w:ascii="ＭＳ Ｐゴシック" w:eastAsia="ＭＳ Ｐゴシック" w:hAnsi="ＭＳ Ｐゴシック" w:cs="ＭＳ Ｐゴシック"/>
          <w:color w:val="000000"/>
          <w:kern w:val="0"/>
          <w:sz w:val="20"/>
          <w:szCs w:val="20"/>
        </w:rPr>
        <w:t>(震災関連)、2023年度日本出向者報告。</w:t>
      </w:r>
    </w:p>
    <w:p w14:paraId="2E25BB48" w14:textId="37B3ACDE" w:rsidR="005C7940" w:rsidRPr="005C7940" w:rsidRDefault="005C7940" w:rsidP="005C7940">
      <w:pPr>
        <w:pStyle w:val="a7"/>
        <w:widowControl/>
        <w:ind w:leftChars="0" w:left="36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・報告、依頼事項：京都会議、一括預り金、</w:t>
      </w:r>
      <w:r w:rsidRPr="005C7940">
        <w:rPr>
          <w:rFonts w:ascii="ＭＳ Ｐゴシック" w:eastAsia="ＭＳ Ｐゴシック" w:hAnsi="ＭＳ Ｐゴシック" w:cs="ＭＳ Ｐゴシック"/>
          <w:color w:val="000000"/>
          <w:kern w:val="0"/>
          <w:sz w:val="20"/>
          <w:szCs w:val="20"/>
        </w:rPr>
        <w:t>2024年度予算、年会費、研修生紹介、新入会員紹介、慶事（出産、結婚）、出席者報告。</w:t>
      </w:r>
    </w:p>
    <w:p w14:paraId="7982C025" w14:textId="2C1D3220" w:rsid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可能であれば最初から最後までのリハーサルを行う時間設定を検討しても良い。</w:t>
      </w:r>
    </w:p>
    <w:p w14:paraId="07EFBC56" w14:textId="77777777" w:rsid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他委員会へ協力を依頼する可能性がある際は、事前連絡や、当日スムーズに協力していただけるように具体的な依頼事項を想定しておくとよい。</w:t>
      </w:r>
    </w:p>
    <w:p w14:paraId="0F52E686" w14:textId="77777777" w:rsid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総会と同日に事業を開催する場合は、リハーサルや準備のために総会終了時間から、事業の開催時間にはゆとりをもって設定しておくと良い。</w:t>
      </w:r>
    </w:p>
    <w:p w14:paraId="080B229F" w14:textId="77777777" w:rsid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t>総会と同日に事業を開催する場合は、双方の会場を行き来することになるので、移動に時間がかからない近い会場にするとよい。</w:t>
      </w:r>
    </w:p>
    <w:p w14:paraId="6925B844" w14:textId="436EADB7" w:rsidR="005C7940" w:rsidRPr="005C7940" w:rsidRDefault="005C7940" w:rsidP="005C7940">
      <w:pPr>
        <w:pStyle w:val="a7"/>
        <w:widowControl/>
        <w:numPr>
          <w:ilvl w:val="0"/>
          <w:numId w:val="4"/>
        </w:numPr>
        <w:ind w:leftChars="0"/>
        <w:jc w:val="left"/>
        <w:rPr>
          <w:rFonts w:ascii="ＭＳ Ｐゴシック" w:eastAsia="ＭＳ Ｐゴシック" w:hAnsi="ＭＳ Ｐゴシック" w:cs="ＭＳ Ｐゴシック" w:hint="eastAsia"/>
          <w:color w:val="000000"/>
          <w:kern w:val="0"/>
          <w:sz w:val="20"/>
          <w:szCs w:val="20"/>
        </w:rPr>
      </w:pPr>
      <w:r w:rsidRPr="005C7940">
        <w:rPr>
          <w:rFonts w:ascii="ＭＳ Ｐゴシック" w:eastAsia="ＭＳ Ｐゴシック" w:hAnsi="ＭＳ Ｐゴシック" w:cs="ＭＳ Ｐゴシック" w:hint="eastAsia"/>
          <w:color w:val="000000"/>
          <w:kern w:val="0"/>
          <w:sz w:val="20"/>
          <w:szCs w:val="20"/>
        </w:rPr>
        <w:lastRenderedPageBreak/>
        <w:t>総会において議長をされる方がスムーズに進行できるように、当日の進行を想定したうえでの準備を入念にし、リハーサルだけでなく本番前に最初から最後まで一通りの流れで行う練習（ゲネプロ）も検討しておくとよい。</w:t>
      </w:r>
    </w:p>
    <w:p w14:paraId="7FA7C7BF" w14:textId="228F37A9" w:rsidR="001E7A90" w:rsidRPr="005C7940" w:rsidRDefault="001E7A90" w:rsidP="002A5C51">
      <w:pPr>
        <w:widowControl/>
        <w:jc w:val="left"/>
        <w:rPr>
          <w:rFonts w:ascii="ＭＳ Ｐゴシック" w:eastAsia="ＭＳ Ｐゴシック" w:hAnsi="ＭＳ Ｐゴシック" w:cs="ＭＳ Ｐゴシック" w:hint="eastAsia"/>
          <w:color w:val="000000"/>
          <w:kern w:val="0"/>
          <w:sz w:val="20"/>
          <w:szCs w:val="20"/>
        </w:rPr>
      </w:pPr>
    </w:p>
    <w:p w14:paraId="7CAAB551" w14:textId="77777777" w:rsidR="002A5C51" w:rsidRDefault="002A5C51" w:rsidP="002A5C51">
      <w:pPr>
        <w:widowControl/>
        <w:jc w:val="left"/>
        <w:rPr>
          <w:rFonts w:ascii="ＭＳ Ｐゴシック" w:eastAsia="ＭＳ Ｐゴシック" w:hAnsi="ＭＳ Ｐゴシック" w:cs="ＭＳ Ｐゴシック"/>
          <w:color w:val="000000"/>
          <w:kern w:val="0"/>
          <w:sz w:val="20"/>
          <w:szCs w:val="20"/>
        </w:rPr>
      </w:pPr>
    </w:p>
    <w:sectPr w:rsidR="002A5C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30B8F" w14:textId="77777777" w:rsidR="00631128" w:rsidRDefault="00631128" w:rsidP="001E7A90">
      <w:r>
        <w:separator/>
      </w:r>
    </w:p>
  </w:endnote>
  <w:endnote w:type="continuationSeparator" w:id="0">
    <w:p w14:paraId="1F0B1F62" w14:textId="77777777" w:rsidR="00631128" w:rsidRDefault="00631128" w:rsidP="001E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108ED" w14:textId="77777777" w:rsidR="00631128" w:rsidRDefault="00631128" w:rsidP="001E7A90">
      <w:r>
        <w:separator/>
      </w:r>
    </w:p>
  </w:footnote>
  <w:footnote w:type="continuationSeparator" w:id="0">
    <w:p w14:paraId="25DDA401" w14:textId="77777777" w:rsidR="00631128" w:rsidRDefault="00631128" w:rsidP="001E7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44D27"/>
    <w:multiLevelType w:val="hybridMultilevel"/>
    <w:tmpl w:val="117283AA"/>
    <w:lvl w:ilvl="0" w:tplc="152C8DB0">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C734D6"/>
    <w:multiLevelType w:val="hybridMultilevel"/>
    <w:tmpl w:val="538ED802"/>
    <w:lvl w:ilvl="0" w:tplc="8F90F31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5A13E6D"/>
    <w:multiLevelType w:val="hybridMultilevel"/>
    <w:tmpl w:val="69B48A0A"/>
    <w:lvl w:ilvl="0" w:tplc="424CB8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A3D1560"/>
    <w:multiLevelType w:val="hybridMultilevel"/>
    <w:tmpl w:val="FEB867F8"/>
    <w:lvl w:ilvl="0" w:tplc="246A676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27816917">
    <w:abstractNumId w:val="0"/>
  </w:num>
  <w:num w:numId="2" w16cid:durableId="244068742">
    <w:abstractNumId w:val="3"/>
  </w:num>
  <w:num w:numId="3" w16cid:durableId="1118598847">
    <w:abstractNumId w:val="1"/>
  </w:num>
  <w:num w:numId="4" w16cid:durableId="783772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908"/>
    <w:rsid w:val="00193FF7"/>
    <w:rsid w:val="001E7A90"/>
    <w:rsid w:val="002A5C51"/>
    <w:rsid w:val="004C596E"/>
    <w:rsid w:val="0050652E"/>
    <w:rsid w:val="00522178"/>
    <w:rsid w:val="005C7940"/>
    <w:rsid w:val="00631128"/>
    <w:rsid w:val="006D4F6C"/>
    <w:rsid w:val="00717A46"/>
    <w:rsid w:val="00915908"/>
    <w:rsid w:val="009172F4"/>
    <w:rsid w:val="00A963DC"/>
    <w:rsid w:val="00AD7C4E"/>
    <w:rsid w:val="00BC262A"/>
    <w:rsid w:val="00CC1690"/>
    <w:rsid w:val="00E623BA"/>
    <w:rsid w:val="00EE5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EA5E4"/>
  <w15:chartTrackingRefBased/>
  <w15:docId w15:val="{01CFF965-B077-431A-AF59-9AC6C339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A90"/>
    <w:pPr>
      <w:tabs>
        <w:tab w:val="center" w:pos="4252"/>
        <w:tab w:val="right" w:pos="8504"/>
      </w:tabs>
      <w:snapToGrid w:val="0"/>
    </w:pPr>
  </w:style>
  <w:style w:type="character" w:customStyle="1" w:styleId="a4">
    <w:name w:val="ヘッダー (文字)"/>
    <w:basedOn w:val="a0"/>
    <w:link w:val="a3"/>
    <w:uiPriority w:val="99"/>
    <w:rsid w:val="001E7A90"/>
  </w:style>
  <w:style w:type="paragraph" w:styleId="a5">
    <w:name w:val="footer"/>
    <w:basedOn w:val="a"/>
    <w:link w:val="a6"/>
    <w:uiPriority w:val="99"/>
    <w:unhideWhenUsed/>
    <w:rsid w:val="001E7A90"/>
    <w:pPr>
      <w:tabs>
        <w:tab w:val="center" w:pos="4252"/>
        <w:tab w:val="right" w:pos="8504"/>
      </w:tabs>
      <w:snapToGrid w:val="0"/>
    </w:pPr>
  </w:style>
  <w:style w:type="character" w:customStyle="1" w:styleId="a6">
    <w:name w:val="フッター (文字)"/>
    <w:basedOn w:val="a0"/>
    <w:link w:val="a5"/>
    <w:uiPriority w:val="99"/>
    <w:rsid w:val="001E7A90"/>
  </w:style>
  <w:style w:type="paragraph" w:styleId="a7">
    <w:name w:val="List Paragraph"/>
    <w:basedOn w:val="a"/>
    <w:uiPriority w:val="34"/>
    <w:qFormat/>
    <w:rsid w:val="001E7A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24398">
      <w:bodyDiv w:val="1"/>
      <w:marLeft w:val="0"/>
      <w:marRight w:val="0"/>
      <w:marTop w:val="0"/>
      <w:marBottom w:val="0"/>
      <w:divBdr>
        <w:top w:val="none" w:sz="0" w:space="0" w:color="auto"/>
        <w:left w:val="none" w:sz="0" w:space="0" w:color="auto"/>
        <w:bottom w:val="none" w:sz="0" w:space="0" w:color="auto"/>
        <w:right w:val="none" w:sz="0" w:space="0" w:color="auto"/>
      </w:divBdr>
    </w:div>
    <w:div w:id="568658027">
      <w:bodyDiv w:val="1"/>
      <w:marLeft w:val="0"/>
      <w:marRight w:val="0"/>
      <w:marTop w:val="0"/>
      <w:marBottom w:val="0"/>
      <w:divBdr>
        <w:top w:val="none" w:sz="0" w:space="0" w:color="auto"/>
        <w:left w:val="none" w:sz="0" w:space="0" w:color="auto"/>
        <w:bottom w:val="none" w:sz="0" w:space="0" w:color="auto"/>
        <w:right w:val="none" w:sz="0" w:space="0" w:color="auto"/>
      </w:divBdr>
    </w:div>
    <w:div w:id="828450094">
      <w:bodyDiv w:val="1"/>
      <w:marLeft w:val="0"/>
      <w:marRight w:val="0"/>
      <w:marTop w:val="0"/>
      <w:marBottom w:val="0"/>
      <w:divBdr>
        <w:top w:val="none" w:sz="0" w:space="0" w:color="auto"/>
        <w:left w:val="none" w:sz="0" w:space="0" w:color="auto"/>
        <w:bottom w:val="none" w:sz="0" w:space="0" w:color="auto"/>
        <w:right w:val="none" w:sz="0" w:space="0" w:color="auto"/>
      </w:divBdr>
    </w:div>
    <w:div w:id="849221306">
      <w:bodyDiv w:val="1"/>
      <w:marLeft w:val="0"/>
      <w:marRight w:val="0"/>
      <w:marTop w:val="0"/>
      <w:marBottom w:val="0"/>
      <w:divBdr>
        <w:top w:val="none" w:sz="0" w:space="0" w:color="auto"/>
        <w:left w:val="none" w:sz="0" w:space="0" w:color="auto"/>
        <w:bottom w:val="none" w:sz="0" w:space="0" w:color="auto"/>
        <w:right w:val="none" w:sz="0" w:space="0" w:color="auto"/>
      </w:divBdr>
    </w:div>
    <w:div w:id="1830828947">
      <w:bodyDiv w:val="1"/>
      <w:marLeft w:val="0"/>
      <w:marRight w:val="0"/>
      <w:marTop w:val="0"/>
      <w:marBottom w:val="0"/>
      <w:divBdr>
        <w:top w:val="none" w:sz="0" w:space="0" w:color="auto"/>
        <w:left w:val="none" w:sz="0" w:space="0" w:color="auto"/>
        <w:bottom w:val="none" w:sz="0" w:space="0" w:color="auto"/>
        <w:right w:val="none" w:sz="0" w:space="0" w:color="auto"/>
      </w:divBdr>
    </w:div>
    <w:div w:id="1838303223">
      <w:bodyDiv w:val="1"/>
      <w:marLeft w:val="0"/>
      <w:marRight w:val="0"/>
      <w:marTop w:val="0"/>
      <w:marBottom w:val="0"/>
      <w:divBdr>
        <w:top w:val="none" w:sz="0" w:space="0" w:color="auto"/>
        <w:left w:val="none" w:sz="0" w:space="0" w:color="auto"/>
        <w:bottom w:val="none" w:sz="0" w:space="0" w:color="auto"/>
        <w:right w:val="none" w:sz="0" w:space="0" w:color="auto"/>
      </w:divBdr>
    </w:div>
    <w:div w:id="1956402543">
      <w:bodyDiv w:val="1"/>
      <w:marLeft w:val="0"/>
      <w:marRight w:val="0"/>
      <w:marTop w:val="0"/>
      <w:marBottom w:val="0"/>
      <w:divBdr>
        <w:top w:val="none" w:sz="0" w:space="0" w:color="auto"/>
        <w:left w:val="none" w:sz="0" w:space="0" w:color="auto"/>
        <w:bottom w:val="none" w:sz="0" w:space="0" w:color="auto"/>
        <w:right w:val="none" w:sz="0" w:space="0" w:color="auto"/>
      </w:divBdr>
    </w:div>
    <w:div w:id="197913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刑部 聖士</dc:creator>
  <cp:keywords/>
  <dc:description/>
  <cp:lastModifiedBy>公一 伊藤</cp:lastModifiedBy>
  <cp:revision>8</cp:revision>
  <dcterms:created xsi:type="dcterms:W3CDTF">2022-10-02T01:05:00Z</dcterms:created>
  <dcterms:modified xsi:type="dcterms:W3CDTF">2024-10-06T05:30:00Z</dcterms:modified>
</cp:coreProperties>
</file>